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A18C" w14:textId="162B3EC3" w:rsidR="000136DF" w:rsidRPr="000136DF" w:rsidRDefault="00B215CE" w:rsidP="00B215CE">
      <w:pPr>
        <w:ind w:firstLine="141"/>
        <w:jc w:val="center"/>
        <w:rPr>
          <w:rFonts w:ascii="標楷體" w:eastAsia="標楷體" w:hAnsi="標楷體"/>
          <w:sz w:val="32"/>
          <w:szCs w:val="32"/>
        </w:rPr>
      </w:pPr>
      <w:sdt>
        <w:sdtPr>
          <w:tag w:val="goog_rdk_0"/>
          <w:id w:val="-1585912868"/>
          <w:showingPlcHdr/>
        </w:sdtPr>
        <w:sdtEndPr>
          <w:rPr>
            <w:rFonts w:ascii="標楷體" w:eastAsia="標楷體" w:hAnsi="標楷體"/>
          </w:rPr>
        </w:sdtEndPr>
        <w:sdtContent>
          <w:r>
            <w:t xml:space="preserve">     </w:t>
          </w:r>
        </w:sdtContent>
      </w:sdt>
      <w:sdt>
        <w:sdtPr>
          <w:rPr>
            <w:rFonts w:ascii="標楷體" w:eastAsia="標楷體" w:hAnsi="標楷體"/>
          </w:rPr>
          <w:tag w:val="goog_rdk_10"/>
          <w:id w:val="772516061"/>
        </w:sdtPr>
        <w:sdtEndPr/>
        <w:sdtContent>
          <w:r w:rsidR="000136DF" w:rsidRPr="000136DF">
            <w:rPr>
              <w:rFonts w:ascii="標楷體" w:eastAsia="標楷體" w:hAnsi="標楷體" w:cs="Gungsuh"/>
              <w:sz w:val="32"/>
              <w:szCs w:val="32"/>
            </w:rPr>
            <w:t>110年長者整合性預防及延緩失能計畫-社區營養推廣中心</w:t>
          </w:r>
        </w:sdtContent>
      </w:sdt>
    </w:p>
    <w:p w14:paraId="3D656841" w14:textId="77777777" w:rsidR="000136DF" w:rsidRPr="000136DF" w:rsidRDefault="00B215CE" w:rsidP="000136DF">
      <w:pPr>
        <w:widowControl/>
        <w:jc w:val="center"/>
        <w:rPr>
          <w:rFonts w:ascii="標楷體" w:eastAsia="標楷體" w:hAnsi="標楷體"/>
          <w:sz w:val="32"/>
          <w:szCs w:val="32"/>
        </w:rPr>
      </w:pPr>
      <w:sdt>
        <w:sdtPr>
          <w:rPr>
            <w:rFonts w:ascii="標楷體" w:eastAsia="標楷體" w:hAnsi="標楷體"/>
          </w:rPr>
          <w:tag w:val="goog_rdk_11"/>
          <w:id w:val="-1947302558"/>
        </w:sdtPr>
        <w:sdtEndPr/>
        <w:sdtContent>
          <w:r w:rsidR="000136DF" w:rsidRPr="000136DF">
            <w:rPr>
              <w:rFonts w:ascii="標楷體" w:eastAsia="標楷體" w:hAnsi="標楷體" w:cs="Gungsuh"/>
              <w:sz w:val="32"/>
              <w:szCs w:val="32"/>
            </w:rPr>
            <w:t>「</w:t>
          </w:r>
          <w:proofErr w:type="gramStart"/>
          <w:r w:rsidR="000136DF" w:rsidRPr="000136DF">
            <w:rPr>
              <w:rFonts w:ascii="標楷體" w:eastAsia="標楷體" w:hAnsi="標楷體" w:cs="Gungsuh"/>
              <w:sz w:val="32"/>
              <w:szCs w:val="32"/>
            </w:rPr>
            <w:t>花現社區</w:t>
          </w:r>
          <w:proofErr w:type="gramEnd"/>
          <w:r w:rsidR="000136DF" w:rsidRPr="000136DF">
            <w:rPr>
              <w:rFonts w:ascii="標楷體" w:eastAsia="標楷體" w:hAnsi="標楷體" w:cs="Gungsuh"/>
              <w:sz w:val="32"/>
              <w:szCs w:val="32"/>
            </w:rPr>
            <w:t>好營養」攝影故事比賽 (附件2)</w:t>
          </w:r>
        </w:sdtContent>
      </w:sdt>
    </w:p>
    <w:p w14:paraId="765D4AC5" w14:textId="77777777" w:rsidR="000136DF" w:rsidRPr="000136DF" w:rsidRDefault="000136DF" w:rsidP="000136DF">
      <w:pPr>
        <w:jc w:val="center"/>
        <w:rPr>
          <w:rFonts w:ascii="標楷體" w:eastAsia="標楷體" w:hAnsi="標楷體" w:cs="新細明體"/>
          <w:b/>
          <w:sz w:val="32"/>
          <w:szCs w:val="32"/>
          <w:u w:val="single"/>
        </w:rPr>
      </w:pPr>
      <w:r w:rsidRPr="000136DF">
        <w:rPr>
          <w:rFonts w:ascii="標楷體" w:eastAsia="標楷體" w:hAnsi="標楷體" w:cs="新細明體"/>
          <w:b/>
          <w:sz w:val="32"/>
          <w:szCs w:val="32"/>
          <w:u w:val="single"/>
        </w:rPr>
        <w:t>著作權暨肖像權授權同意書</w:t>
      </w:r>
    </w:p>
    <w:p w14:paraId="740A5A81" w14:textId="77777777" w:rsidR="000136DF" w:rsidRPr="000136DF" w:rsidRDefault="00B215CE" w:rsidP="000136DF">
      <w:pPr>
        <w:widowControl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2"/>
          <w:id w:val="1358699306"/>
        </w:sdtPr>
        <w:sdtEndPr/>
        <w:sdtContent>
          <w:r w:rsidR="000136DF" w:rsidRPr="000136DF">
            <w:rPr>
              <w:rFonts w:ascii="標楷體" w:eastAsia="標楷體" w:hAnsi="標楷體" w:cs="Gungsuh"/>
              <w:sz w:val="28"/>
              <w:szCs w:val="28"/>
            </w:rPr>
            <w:t xml:space="preserve">本人 </w:t>
          </w:r>
        </w:sdtContent>
      </w:sdt>
      <w:sdt>
        <w:sdtPr>
          <w:rPr>
            <w:rFonts w:ascii="標楷體" w:eastAsia="標楷體" w:hAnsi="標楷體"/>
          </w:rPr>
          <w:tag w:val="goog_rdk_13"/>
          <w:id w:val="1793014991"/>
        </w:sdtPr>
        <w:sdtEndPr/>
        <w:sdtContent>
          <w:r w:rsidR="000136DF" w:rsidRPr="000136DF">
            <w:rPr>
              <w:rFonts w:ascii="標楷體" w:eastAsia="標楷體" w:hAnsi="標楷體" w:cs="Gungsuh"/>
              <w:sz w:val="28"/>
              <w:szCs w:val="28"/>
              <w:u w:val="single"/>
            </w:rPr>
            <w:t xml:space="preserve">            　　　</w:t>
          </w:r>
        </w:sdtContent>
      </w:sdt>
      <w:sdt>
        <w:sdtPr>
          <w:rPr>
            <w:rFonts w:ascii="標楷體" w:eastAsia="標楷體" w:hAnsi="標楷體"/>
          </w:rPr>
          <w:tag w:val="goog_rdk_14"/>
          <w:id w:val="759258333"/>
        </w:sdtPr>
        <w:sdtEndPr/>
        <w:sdtContent>
          <w:r w:rsidR="000136DF" w:rsidRPr="000136DF">
            <w:rPr>
              <w:rFonts w:ascii="標楷體" w:eastAsia="標楷體" w:hAnsi="標楷體" w:cs="Gungsuh"/>
            </w:rPr>
            <w:t>(</w:t>
          </w:r>
          <w:proofErr w:type="gramStart"/>
          <w:r w:rsidR="000136DF" w:rsidRPr="000136DF">
            <w:rPr>
              <w:rFonts w:ascii="標楷體" w:eastAsia="標楷體" w:hAnsi="標楷體" w:cs="Gungsuh"/>
            </w:rPr>
            <w:t>親簽</w:t>
          </w:r>
          <w:proofErr w:type="gramEnd"/>
          <w:r w:rsidR="000136DF" w:rsidRPr="000136DF">
            <w:rPr>
              <w:rFonts w:ascii="標楷體" w:eastAsia="標楷體" w:hAnsi="標楷體" w:cs="Gungsuh"/>
            </w:rPr>
            <w:t>)</w:t>
          </w:r>
        </w:sdtContent>
      </w:sdt>
      <w:sdt>
        <w:sdtPr>
          <w:rPr>
            <w:rFonts w:ascii="標楷體" w:eastAsia="標楷體" w:hAnsi="標楷體"/>
          </w:rPr>
          <w:tag w:val="goog_rdk_15"/>
          <w:id w:val="-759215353"/>
        </w:sdtPr>
        <w:sdtEndPr/>
        <w:sdtContent>
          <w:r w:rsidR="000136DF" w:rsidRPr="000136DF">
            <w:rPr>
              <w:rFonts w:ascii="標楷體" w:eastAsia="標楷體" w:hAnsi="標楷體" w:cs="Gungsuh"/>
              <w:sz w:val="28"/>
              <w:szCs w:val="28"/>
            </w:rPr>
            <w:t>參加花蓮縣社區營養推廣中心主辦之「</w:t>
          </w:r>
          <w:proofErr w:type="gramStart"/>
          <w:r w:rsidR="000136DF" w:rsidRPr="000136DF">
            <w:rPr>
              <w:rFonts w:ascii="標楷體" w:eastAsia="標楷體" w:hAnsi="標楷體" w:cs="Gungsuh"/>
              <w:sz w:val="28"/>
              <w:szCs w:val="28"/>
            </w:rPr>
            <w:t>花現社區</w:t>
          </w:r>
          <w:proofErr w:type="gramEnd"/>
          <w:r w:rsidR="000136DF" w:rsidRPr="000136DF">
            <w:rPr>
              <w:rFonts w:ascii="標楷體" w:eastAsia="標楷體" w:hAnsi="標楷體" w:cs="Gungsuh"/>
              <w:sz w:val="28"/>
              <w:szCs w:val="28"/>
            </w:rPr>
            <w:t>好營養」攝影故事比賽，願遵守主辦單位之參賽規則，並保證確實為本參賽作品之原創作者，對參賽作品具有著作財產權。當本參賽作品獲獎時，即無條件將該作品</w:t>
          </w:r>
          <w:proofErr w:type="gramStart"/>
          <w:r w:rsidR="000136DF" w:rsidRPr="000136DF">
            <w:rPr>
              <w:rFonts w:ascii="標楷體" w:eastAsia="標楷體" w:hAnsi="標楷體" w:cs="Gungsuh"/>
              <w:sz w:val="28"/>
              <w:szCs w:val="28"/>
            </w:rPr>
            <w:t>及原檔之</w:t>
          </w:r>
          <w:proofErr w:type="gramEnd"/>
          <w:r w:rsidR="000136DF" w:rsidRPr="000136DF">
            <w:rPr>
              <w:rFonts w:ascii="標楷體" w:eastAsia="標楷體" w:hAnsi="標楷體" w:cs="Gungsuh"/>
              <w:sz w:val="28"/>
              <w:szCs w:val="28"/>
            </w:rPr>
            <w:t>著作財產權授權予主辦單位花蓮縣社區營養推廣中心，主辦單位擁有重製、散布、編輯、公開上映、播送、傳輸之非營利性使用，且具有再授權他人之權利，謹此聲明。</w:t>
          </w:r>
        </w:sdtContent>
      </w:sdt>
    </w:p>
    <w:p w14:paraId="4C3EF947" w14:textId="77777777" w:rsidR="000136DF" w:rsidRPr="000136DF" w:rsidRDefault="00B215CE" w:rsidP="000136DF">
      <w:pPr>
        <w:widowControl/>
        <w:spacing w:line="360" w:lineRule="auto"/>
        <w:rPr>
          <w:rFonts w:ascii="標楷體" w:eastAsia="標楷體" w:hAnsi="標楷體" w:cs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6"/>
          <w:id w:val="-1901818471"/>
        </w:sdtPr>
        <w:sdtEndPr/>
        <w:sdtContent>
          <w:r w:rsidR="000136DF" w:rsidRPr="000136DF">
            <w:rPr>
              <w:rFonts w:ascii="標楷體" w:eastAsia="標楷體" w:hAnsi="標楷體" w:cs="Gungsuh"/>
              <w:sz w:val="28"/>
              <w:szCs w:val="28"/>
            </w:rPr>
            <w:t>此  致  花蓮縣社區營養推廣中心</w:t>
          </w:r>
        </w:sdtContent>
      </w:sdt>
      <w:r w:rsidR="000136DF" w:rsidRPr="000136DF">
        <w:rPr>
          <w:rFonts w:ascii="標楷體" w:eastAsia="標楷體" w:hAnsi="標楷體" w:cs="標楷體"/>
          <w:sz w:val="28"/>
          <w:szCs w:val="28"/>
        </w:rPr>
        <w:t xml:space="preserve">       </w:t>
      </w:r>
    </w:p>
    <w:p w14:paraId="26EE00B8" w14:textId="77777777" w:rsidR="000136DF" w:rsidRPr="000136DF" w:rsidRDefault="000136DF" w:rsidP="000136DF">
      <w:pPr>
        <w:widowControl/>
        <w:spacing w:line="520" w:lineRule="auto"/>
        <w:rPr>
          <w:rFonts w:ascii="標楷體" w:eastAsia="標楷體" w:hAnsi="標楷體" w:cs="標楷體"/>
          <w:sz w:val="28"/>
          <w:szCs w:val="28"/>
        </w:rPr>
      </w:pPr>
    </w:p>
    <w:p w14:paraId="139E6A37" w14:textId="77777777" w:rsidR="000136DF" w:rsidRPr="000136DF" w:rsidRDefault="000136DF" w:rsidP="000136DF">
      <w:pPr>
        <w:widowControl/>
        <w:spacing w:before="48" w:after="48" w:line="360" w:lineRule="auto"/>
        <w:rPr>
          <w:rFonts w:ascii="標楷體" w:eastAsia="標楷體" w:hAnsi="標楷體" w:cs="標楷體"/>
          <w:sz w:val="28"/>
          <w:szCs w:val="28"/>
        </w:rPr>
      </w:pPr>
      <w:r w:rsidRPr="000136DF">
        <w:rPr>
          <w:rFonts w:ascii="標楷體" w:eastAsia="標楷體" w:hAnsi="標楷體" w:cs="標楷體"/>
          <w:sz w:val="28"/>
          <w:szCs w:val="28"/>
        </w:rPr>
        <w:t>立同意書人：(</w:t>
      </w:r>
      <w:proofErr w:type="gramStart"/>
      <w:r w:rsidRPr="000136DF">
        <w:rPr>
          <w:rFonts w:ascii="標楷體" w:eastAsia="標楷體" w:hAnsi="標楷體" w:cs="標楷體"/>
          <w:sz w:val="28"/>
          <w:szCs w:val="28"/>
        </w:rPr>
        <w:t>親簽</w:t>
      </w:r>
      <w:proofErr w:type="gramEnd"/>
      <w:r w:rsidRPr="000136DF">
        <w:rPr>
          <w:rFonts w:ascii="標楷體" w:eastAsia="標楷體" w:hAnsi="標楷體" w:cs="標楷體"/>
          <w:sz w:val="28"/>
          <w:szCs w:val="28"/>
        </w:rPr>
        <w:t xml:space="preserve">)                 </w:t>
      </w:r>
    </w:p>
    <w:p w14:paraId="3F5D6B84" w14:textId="77777777" w:rsidR="000136DF" w:rsidRPr="000136DF" w:rsidRDefault="000136DF" w:rsidP="000136DF">
      <w:pPr>
        <w:widowControl/>
        <w:spacing w:before="48" w:after="48" w:line="360" w:lineRule="auto"/>
        <w:rPr>
          <w:rFonts w:ascii="標楷體" w:eastAsia="標楷體" w:hAnsi="標楷體" w:cs="標楷體"/>
          <w:sz w:val="28"/>
          <w:szCs w:val="28"/>
        </w:rPr>
      </w:pPr>
      <w:r w:rsidRPr="000136DF">
        <w:rPr>
          <w:rFonts w:ascii="標楷體" w:eastAsia="標楷體" w:hAnsi="標楷體" w:cs="標楷體"/>
          <w:sz w:val="28"/>
          <w:szCs w:val="28"/>
        </w:rPr>
        <w:t>身分證字號：</w:t>
      </w:r>
    </w:p>
    <w:p w14:paraId="7DF26EE1" w14:textId="77777777" w:rsidR="000136DF" w:rsidRPr="000136DF" w:rsidRDefault="000136DF" w:rsidP="000136DF">
      <w:pPr>
        <w:widowControl/>
        <w:spacing w:before="48" w:after="48" w:line="360" w:lineRule="auto"/>
        <w:rPr>
          <w:rFonts w:ascii="標楷體" w:eastAsia="標楷體" w:hAnsi="標楷體" w:cs="標楷體"/>
          <w:sz w:val="28"/>
          <w:szCs w:val="28"/>
        </w:rPr>
      </w:pPr>
      <w:r w:rsidRPr="000136DF">
        <w:rPr>
          <w:rFonts w:ascii="標楷體" w:eastAsia="標楷體" w:hAnsi="標楷體" w:cs="標楷體"/>
          <w:sz w:val="28"/>
          <w:szCs w:val="28"/>
        </w:rPr>
        <w:t xml:space="preserve">地      址：  </w:t>
      </w:r>
    </w:p>
    <w:p w14:paraId="5894BC53" w14:textId="77777777" w:rsidR="000136DF" w:rsidRPr="000136DF" w:rsidRDefault="000136DF" w:rsidP="000136DF">
      <w:pPr>
        <w:widowControl/>
        <w:spacing w:before="48" w:after="48" w:line="360" w:lineRule="auto"/>
        <w:rPr>
          <w:rFonts w:ascii="標楷體" w:eastAsia="標楷體" w:hAnsi="標楷體" w:cs="標楷體"/>
          <w:sz w:val="28"/>
          <w:szCs w:val="28"/>
        </w:rPr>
      </w:pPr>
      <w:r w:rsidRPr="000136DF">
        <w:rPr>
          <w:rFonts w:ascii="標楷體" w:eastAsia="標楷體" w:hAnsi="標楷體" w:cs="標楷體"/>
          <w:sz w:val="28"/>
          <w:szCs w:val="28"/>
        </w:rPr>
        <w:t>電      話 ：</w:t>
      </w:r>
    </w:p>
    <w:p w14:paraId="5D09AF77" w14:textId="77777777" w:rsidR="000136DF" w:rsidRPr="000136DF" w:rsidRDefault="000136DF" w:rsidP="000136DF">
      <w:pPr>
        <w:widowControl/>
        <w:spacing w:before="48" w:after="48" w:line="192" w:lineRule="auto"/>
        <w:rPr>
          <w:rFonts w:ascii="標楷體" w:eastAsia="標楷體" w:hAnsi="標楷體" w:cs="標楷體"/>
          <w:sz w:val="28"/>
          <w:szCs w:val="28"/>
        </w:rPr>
      </w:pPr>
      <w:r w:rsidRPr="000136DF">
        <w:rPr>
          <w:rFonts w:ascii="標楷體" w:eastAsia="標楷體" w:hAnsi="標楷體" w:cs="標楷體"/>
          <w:sz w:val="28"/>
          <w:szCs w:val="28"/>
        </w:rPr>
        <w:t>--------------</w:t>
      </w:r>
      <w:proofErr w:type="gramStart"/>
      <w:r w:rsidRPr="000136DF">
        <w:rPr>
          <w:rFonts w:ascii="標楷體" w:eastAsia="標楷體" w:hAnsi="標楷體" w:cs="標楷體"/>
          <w:b/>
          <w:sz w:val="28"/>
          <w:szCs w:val="28"/>
        </w:rPr>
        <w:t>若立書</w:t>
      </w:r>
      <w:proofErr w:type="gramEnd"/>
      <w:r w:rsidRPr="000136DF">
        <w:rPr>
          <w:rFonts w:ascii="標楷體" w:eastAsia="標楷體" w:hAnsi="標楷體" w:cs="標楷體"/>
          <w:b/>
          <w:sz w:val="28"/>
          <w:szCs w:val="28"/>
        </w:rPr>
        <w:t>人未滿20歲，尚需監護人(法定代理人)簽名</w:t>
      </w:r>
      <w:r w:rsidRPr="000136DF">
        <w:rPr>
          <w:rFonts w:ascii="標楷體" w:eastAsia="標楷體" w:hAnsi="標楷體" w:cs="標楷體"/>
          <w:sz w:val="28"/>
          <w:szCs w:val="28"/>
        </w:rPr>
        <w:t>--------------</w:t>
      </w:r>
    </w:p>
    <w:p w14:paraId="579D56F9" w14:textId="77777777" w:rsidR="000136DF" w:rsidRPr="000136DF" w:rsidRDefault="000136DF" w:rsidP="000136DF">
      <w:pPr>
        <w:widowControl/>
        <w:spacing w:before="48" w:after="48" w:line="192" w:lineRule="auto"/>
        <w:rPr>
          <w:rFonts w:ascii="標楷體" w:eastAsia="標楷體" w:hAnsi="標楷體" w:cs="標楷體"/>
          <w:szCs w:val="28"/>
        </w:rPr>
      </w:pPr>
    </w:p>
    <w:p w14:paraId="4A1E7A21" w14:textId="77777777" w:rsidR="000136DF" w:rsidRPr="000136DF" w:rsidRDefault="000136DF" w:rsidP="000136DF">
      <w:pPr>
        <w:widowControl/>
        <w:spacing w:before="48" w:after="48" w:line="360" w:lineRule="auto"/>
        <w:rPr>
          <w:rFonts w:ascii="標楷體" w:eastAsia="標楷體" w:hAnsi="標楷體" w:cs="標楷體"/>
          <w:sz w:val="28"/>
          <w:szCs w:val="28"/>
        </w:rPr>
      </w:pPr>
      <w:r w:rsidRPr="000136DF">
        <w:rPr>
          <w:rFonts w:ascii="標楷體" w:eastAsia="標楷體" w:hAnsi="標楷體" w:cs="標楷體"/>
          <w:sz w:val="28"/>
          <w:szCs w:val="28"/>
        </w:rPr>
        <w:t>監護人(法定代理人)：(</w:t>
      </w:r>
      <w:proofErr w:type="gramStart"/>
      <w:r w:rsidRPr="000136DF">
        <w:rPr>
          <w:rFonts w:ascii="標楷體" w:eastAsia="標楷體" w:hAnsi="標楷體" w:cs="標楷體"/>
          <w:sz w:val="28"/>
          <w:szCs w:val="28"/>
        </w:rPr>
        <w:t>親簽</w:t>
      </w:r>
      <w:proofErr w:type="gramEnd"/>
      <w:r w:rsidRPr="000136DF">
        <w:rPr>
          <w:rFonts w:ascii="標楷體" w:eastAsia="標楷體" w:hAnsi="標楷體" w:cs="標楷體"/>
          <w:sz w:val="28"/>
          <w:szCs w:val="28"/>
        </w:rPr>
        <w:t>)</w:t>
      </w:r>
    </w:p>
    <w:p w14:paraId="0E401E81" w14:textId="77777777" w:rsidR="000136DF" w:rsidRPr="000136DF" w:rsidRDefault="000136DF" w:rsidP="000136DF">
      <w:pPr>
        <w:widowControl/>
        <w:spacing w:before="48" w:after="48" w:line="360" w:lineRule="auto"/>
        <w:rPr>
          <w:rFonts w:ascii="標楷體" w:eastAsia="標楷體" w:hAnsi="標楷體" w:cs="標楷體"/>
          <w:sz w:val="28"/>
          <w:szCs w:val="28"/>
        </w:rPr>
      </w:pPr>
      <w:r w:rsidRPr="000136DF">
        <w:rPr>
          <w:rFonts w:ascii="標楷體" w:eastAsia="標楷體" w:hAnsi="標楷體" w:cs="標楷體"/>
          <w:sz w:val="28"/>
          <w:szCs w:val="28"/>
        </w:rPr>
        <w:t>身分證字號：</w:t>
      </w:r>
    </w:p>
    <w:p w14:paraId="4CDEFE86" w14:textId="77777777" w:rsidR="000136DF" w:rsidRPr="000136DF" w:rsidRDefault="000136DF" w:rsidP="000136DF">
      <w:pPr>
        <w:widowControl/>
        <w:spacing w:before="48" w:after="48" w:line="360" w:lineRule="auto"/>
        <w:rPr>
          <w:rFonts w:ascii="標楷體" w:eastAsia="標楷體" w:hAnsi="標楷體" w:cs="標楷體"/>
          <w:sz w:val="28"/>
          <w:szCs w:val="28"/>
        </w:rPr>
      </w:pPr>
      <w:r w:rsidRPr="000136DF">
        <w:rPr>
          <w:rFonts w:ascii="標楷體" w:eastAsia="標楷體" w:hAnsi="標楷體" w:cs="標楷體"/>
          <w:sz w:val="28"/>
          <w:szCs w:val="28"/>
        </w:rPr>
        <w:t xml:space="preserve">地      址：  </w:t>
      </w:r>
    </w:p>
    <w:p w14:paraId="21D73558" w14:textId="77777777" w:rsidR="006B7583" w:rsidRPr="000136DF" w:rsidRDefault="000136DF" w:rsidP="000136DF">
      <w:pPr>
        <w:widowControl/>
        <w:spacing w:before="48" w:after="48" w:line="360" w:lineRule="auto"/>
        <w:rPr>
          <w:rFonts w:ascii="標楷體" w:eastAsia="標楷體" w:hAnsi="標楷體" w:cs="標楷體"/>
          <w:sz w:val="28"/>
          <w:szCs w:val="28"/>
        </w:rPr>
      </w:pPr>
      <w:r w:rsidRPr="000136DF">
        <w:rPr>
          <w:rFonts w:ascii="標楷體" w:eastAsia="標楷體" w:hAnsi="標楷體" w:cs="標楷體"/>
          <w:sz w:val="28"/>
          <w:szCs w:val="28"/>
        </w:rPr>
        <w:t>電      話 ：</w:t>
      </w:r>
    </w:p>
    <w:sectPr w:rsidR="006B7583" w:rsidRPr="000136DF" w:rsidSect="007E772F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6BF"/>
    <w:multiLevelType w:val="hybridMultilevel"/>
    <w:tmpl w:val="4E42A422"/>
    <w:lvl w:ilvl="0" w:tplc="8D6E5D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9C04EF54">
      <w:start w:val="1"/>
      <w:numFmt w:val="decimal"/>
      <w:lvlText w:val="%2."/>
      <w:lvlJc w:val="left"/>
      <w:pPr>
        <w:ind w:left="1440" w:hanging="480"/>
      </w:pPr>
      <w:rPr>
        <w:b w:val="0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7D97382"/>
    <w:multiLevelType w:val="hybridMultilevel"/>
    <w:tmpl w:val="15583E3E"/>
    <w:lvl w:ilvl="0" w:tplc="9C04EF54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30FCC"/>
    <w:multiLevelType w:val="hybridMultilevel"/>
    <w:tmpl w:val="F0DA88DA"/>
    <w:lvl w:ilvl="0" w:tplc="AAB6AA6E">
      <w:start w:val="1"/>
      <w:numFmt w:val="taiwaneseCountingThousand"/>
      <w:lvlText w:val="%1、"/>
      <w:lvlJc w:val="left"/>
      <w:pPr>
        <w:ind w:left="227" w:hanging="227"/>
      </w:pPr>
      <w:rPr>
        <w:rFonts w:ascii="Times New Roman" w:hAnsi="Times New Roman" w:hint="default"/>
        <w:lang w:val="en-US"/>
      </w:rPr>
    </w:lvl>
    <w:lvl w:ilvl="1" w:tplc="8F28880E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7549A7"/>
    <w:multiLevelType w:val="hybridMultilevel"/>
    <w:tmpl w:val="C2523DD2"/>
    <w:lvl w:ilvl="0" w:tplc="F140E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2F"/>
    <w:rsid w:val="000136DF"/>
    <w:rsid w:val="006B7583"/>
    <w:rsid w:val="007E772F"/>
    <w:rsid w:val="00B215CE"/>
    <w:rsid w:val="00C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FBD6"/>
  <w15:docId w15:val="{ECD22B20-E81A-463E-9281-CE288D45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7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2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翊甄 李</dc:creator>
  <cp:lastModifiedBy>lee best</cp:lastModifiedBy>
  <cp:revision>2</cp:revision>
  <dcterms:created xsi:type="dcterms:W3CDTF">2021-10-20T07:01:00Z</dcterms:created>
  <dcterms:modified xsi:type="dcterms:W3CDTF">2021-10-20T07:01:00Z</dcterms:modified>
</cp:coreProperties>
</file>